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BA1" w:rsidRDefault="00793BA1" w:rsidP="00793BA1">
      <w:pPr>
        <w:pStyle w:val="NormalWeb"/>
        <w:jc w:val="center"/>
        <w:rPr>
          <w:rFonts w:ascii="Arial" w:hAnsi="Arial" w:cs="Arial"/>
          <w:color w:val="000000"/>
          <w:sz w:val="12"/>
          <w:szCs w:val="12"/>
        </w:rPr>
      </w:pPr>
      <w:r>
        <w:rPr>
          <w:rFonts w:ascii="Arial" w:hAnsi="Arial" w:cs="Arial"/>
          <w:color w:val="000000"/>
          <w:sz w:val="12"/>
          <w:szCs w:val="12"/>
        </w:rPr>
        <w:t xml:space="preserve">To ensure that this newsletter is delivered to your inbox, add </w:t>
      </w:r>
      <w:hyperlink r:id="rId5" w:tgtFrame="_blank" w:history="1">
        <w:r>
          <w:rPr>
            <w:rStyle w:val="Hyperlink"/>
            <w:rFonts w:ascii="Arial" w:hAnsi="Arial" w:cs="Arial"/>
            <w:sz w:val="12"/>
            <w:szCs w:val="12"/>
          </w:rPr>
          <w:t>noreply@psea.org</w:t>
        </w:r>
      </w:hyperlink>
      <w:r>
        <w:rPr>
          <w:rFonts w:ascii="Arial" w:hAnsi="Arial" w:cs="Arial"/>
          <w:color w:val="000000"/>
          <w:sz w:val="12"/>
          <w:szCs w:val="12"/>
        </w:rPr>
        <w:t xml:space="preserve"> to your address book </w:t>
      </w:r>
    </w:p>
    <w:tbl>
      <w:tblPr>
        <w:tblW w:w="9000" w:type="dxa"/>
        <w:jc w:val="center"/>
        <w:tblCellSpacing w:w="15" w:type="dxa"/>
        <w:tblBorders>
          <w:top w:val="single" w:sz="6" w:space="0" w:color="E1E1E1"/>
          <w:left w:val="single" w:sz="6" w:space="0" w:color="E1E1E1"/>
          <w:bottom w:val="single" w:sz="6" w:space="0" w:color="E1E1E1"/>
          <w:right w:val="single" w:sz="6" w:space="0" w:color="E1E1E1"/>
        </w:tblBorders>
        <w:tblLook w:val="04A0" w:firstRow="1" w:lastRow="0" w:firstColumn="1" w:lastColumn="0" w:noHBand="0" w:noVBand="1"/>
      </w:tblPr>
      <w:tblGrid>
        <w:gridCol w:w="9090"/>
      </w:tblGrid>
      <w:tr w:rsidR="00793BA1" w:rsidTr="00793BA1">
        <w:trPr>
          <w:tblCellSpacing w:w="15" w:type="dxa"/>
          <w:jc w:val="center"/>
        </w:trPr>
        <w:tc>
          <w:tcPr>
            <w:tcW w:w="0" w:type="auto"/>
            <w:tcBorders>
              <w:top w:val="nil"/>
              <w:left w:val="nil"/>
              <w:bottom w:val="nil"/>
              <w:right w:val="nil"/>
            </w:tcBorders>
            <w:tcMar>
              <w:top w:w="15" w:type="dxa"/>
              <w:left w:w="15" w:type="dxa"/>
              <w:bottom w:w="15" w:type="dxa"/>
              <w:right w:w="15" w:type="dxa"/>
            </w:tcMar>
            <w:vAlign w:val="center"/>
            <w:hideMark/>
          </w:tcPr>
          <w:p w:rsidR="00793BA1" w:rsidRDefault="00793BA1">
            <w:bookmarkStart w:id="0" w:name="14e78a5cb4362e2d_TOP"/>
            <w:bookmarkEnd w:id="0"/>
            <w:r>
              <w:rPr>
                <w:noProof/>
              </w:rPr>
              <w:drawing>
                <wp:inline distT="0" distB="0" distL="0" distR="0" wp14:anchorId="374E9AE1" wp14:editId="5D987B09">
                  <wp:extent cx="5715000" cy="800100"/>
                  <wp:effectExtent l="0" t="0" r="0" b="0"/>
                  <wp:docPr id="1" name="Picture 1" desc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800100"/>
                          </a:xfrm>
                          <a:prstGeom prst="rect">
                            <a:avLst/>
                          </a:prstGeom>
                          <a:noFill/>
                          <a:ln>
                            <a:noFill/>
                          </a:ln>
                        </pic:spPr>
                      </pic:pic>
                    </a:graphicData>
                  </a:graphic>
                </wp:inline>
              </w:drawing>
            </w:r>
          </w:p>
        </w:tc>
      </w:tr>
      <w:tr w:rsidR="00793BA1" w:rsidTr="00793BA1">
        <w:trPr>
          <w:tblCellSpacing w:w="15" w:type="dxa"/>
          <w:jc w:val="center"/>
        </w:trPr>
        <w:tc>
          <w:tcPr>
            <w:tcW w:w="0" w:type="auto"/>
            <w:tcBorders>
              <w:top w:val="nil"/>
              <w:left w:val="nil"/>
              <w:bottom w:val="nil"/>
              <w:right w:val="nil"/>
            </w:tcBorders>
            <w:tcMar>
              <w:top w:w="270" w:type="dxa"/>
              <w:left w:w="270" w:type="dxa"/>
              <w:bottom w:w="270" w:type="dxa"/>
              <w:right w:w="270" w:type="dxa"/>
            </w:tcMar>
            <w:vAlign w:val="center"/>
            <w:hideMark/>
          </w:tcPr>
          <w:p w:rsidR="00793BA1" w:rsidRDefault="00793BA1">
            <w:pPr>
              <w:rPr>
                <w:rFonts w:ascii="Arial" w:hAnsi="Arial" w:cs="Arial"/>
                <w:b/>
                <w:bCs/>
                <w:color w:val="000000"/>
              </w:rPr>
            </w:pPr>
            <w:r>
              <w:rPr>
                <w:rFonts w:ascii="Arial" w:hAnsi="Arial" w:cs="Arial"/>
                <w:b/>
                <w:bCs/>
                <w:color w:val="000000"/>
              </w:rPr>
              <w:t xml:space="preserve">Don't forget to register for the 2015 DPS Conference in State College </w:t>
            </w:r>
          </w:p>
          <w:p w:rsidR="00793BA1" w:rsidRDefault="00793BA1">
            <w:pPr>
              <w:pStyle w:val="NormalWeb"/>
              <w:rPr>
                <w:rFonts w:ascii="Arial" w:hAnsi="Arial" w:cs="Arial"/>
                <w:color w:val="000000"/>
                <w:sz w:val="20"/>
                <w:szCs w:val="20"/>
              </w:rPr>
            </w:pPr>
            <w:r>
              <w:rPr>
                <w:rFonts w:ascii="Arial" w:hAnsi="Arial" w:cs="Arial"/>
                <w:color w:val="000000"/>
                <w:sz w:val="20"/>
                <w:szCs w:val="20"/>
              </w:rPr>
              <w:t>Dear DPS Member:</w:t>
            </w:r>
          </w:p>
          <w:p w:rsidR="00793BA1" w:rsidRDefault="00793BA1">
            <w:pPr>
              <w:pStyle w:val="NormalWeb"/>
              <w:rPr>
                <w:rFonts w:ascii="Arial" w:hAnsi="Arial" w:cs="Arial"/>
                <w:color w:val="000000"/>
                <w:sz w:val="20"/>
                <w:szCs w:val="20"/>
              </w:rPr>
            </w:pPr>
            <w:r>
              <w:rPr>
                <w:rFonts w:ascii="Arial" w:hAnsi="Arial" w:cs="Arial"/>
                <w:color w:val="000000"/>
                <w:sz w:val="20"/>
                <w:szCs w:val="20"/>
              </w:rPr>
              <w:t xml:space="preserve">There's still time to register for the </w:t>
            </w:r>
            <w:r>
              <w:rPr>
                <w:rFonts w:ascii="Arial" w:hAnsi="Arial" w:cs="Arial"/>
                <w:b/>
                <w:bCs/>
                <w:color w:val="000000"/>
                <w:sz w:val="20"/>
                <w:szCs w:val="20"/>
              </w:rPr>
              <w:t>15th Annual PSEA Department of Pupil Services (DPS) Conference August 5-6, 2015</w:t>
            </w:r>
            <w:r>
              <w:rPr>
                <w:rFonts w:ascii="Arial" w:hAnsi="Arial" w:cs="Arial"/>
                <w:color w:val="000000"/>
                <w:sz w:val="20"/>
                <w:szCs w:val="20"/>
              </w:rPr>
              <w:t xml:space="preserve"> at the Ramada State College Hotel &amp; Conference Center.</w:t>
            </w:r>
          </w:p>
          <w:p w:rsidR="00793BA1" w:rsidRDefault="00793BA1">
            <w:pPr>
              <w:pStyle w:val="NormalWeb"/>
              <w:rPr>
                <w:rFonts w:ascii="Arial" w:hAnsi="Arial" w:cs="Arial"/>
                <w:color w:val="000000"/>
                <w:sz w:val="20"/>
                <w:szCs w:val="20"/>
              </w:rPr>
            </w:pPr>
            <w:r>
              <w:rPr>
                <w:rFonts w:ascii="Arial" w:hAnsi="Arial" w:cs="Arial"/>
                <w:color w:val="000000"/>
                <w:sz w:val="20"/>
                <w:szCs w:val="20"/>
              </w:rPr>
              <w:t>We hope to see you at this year's two-day conference, built around the theme of "Cultivating Student Success," and jam-packed with interesting speakers on current professional topics. You can earn Act 48 hours, grow your knowledge base, and network with your colleagues from around the state.</w:t>
            </w:r>
          </w:p>
          <w:p w:rsidR="00793BA1" w:rsidRDefault="00793BA1">
            <w:pPr>
              <w:pStyle w:val="NormalWeb"/>
              <w:rPr>
                <w:rFonts w:ascii="Arial" w:hAnsi="Arial" w:cs="Arial"/>
                <w:color w:val="000000"/>
                <w:sz w:val="20"/>
                <w:szCs w:val="20"/>
              </w:rPr>
            </w:pPr>
            <w:r>
              <w:rPr>
                <w:rFonts w:ascii="Arial" w:hAnsi="Arial" w:cs="Arial"/>
                <w:color w:val="000000"/>
                <w:sz w:val="20"/>
                <w:szCs w:val="20"/>
              </w:rPr>
              <w:t xml:space="preserve">Minding Your Mind speakers Carl </w:t>
            </w:r>
            <w:proofErr w:type="spellStart"/>
            <w:r>
              <w:rPr>
                <w:rFonts w:ascii="Arial" w:hAnsi="Arial" w:cs="Arial"/>
                <w:color w:val="000000"/>
                <w:sz w:val="20"/>
                <w:szCs w:val="20"/>
              </w:rPr>
              <w:t>Antisell</w:t>
            </w:r>
            <w:proofErr w:type="spellEnd"/>
            <w:r>
              <w:rPr>
                <w:rFonts w:ascii="Arial" w:hAnsi="Arial" w:cs="Arial"/>
                <w:color w:val="000000"/>
                <w:sz w:val="20"/>
                <w:szCs w:val="20"/>
              </w:rPr>
              <w:t xml:space="preserve"> and Jackie </w:t>
            </w:r>
            <w:proofErr w:type="spellStart"/>
            <w:r>
              <w:rPr>
                <w:rFonts w:ascii="Arial" w:hAnsi="Arial" w:cs="Arial"/>
                <w:color w:val="000000"/>
                <w:sz w:val="20"/>
                <w:szCs w:val="20"/>
              </w:rPr>
              <w:t>Ricciardi</w:t>
            </w:r>
            <w:proofErr w:type="spellEnd"/>
            <w:r>
              <w:rPr>
                <w:rFonts w:ascii="Arial" w:hAnsi="Arial" w:cs="Arial"/>
                <w:color w:val="000000"/>
                <w:sz w:val="20"/>
                <w:szCs w:val="20"/>
              </w:rPr>
              <w:t xml:space="preserve"> will deliver the keynote presentation titled “Erasing the Stigma.” Through personal narratives and educational information, Carl and Jackie will discuss mental health and the stigma that often surrounds those with mental health issues. This session offers educational specialists valuable insight into the challenges faced by young people dealing with mental health issues and strategies to help them overcome these obstacles.</w:t>
            </w:r>
          </w:p>
          <w:p w:rsidR="00793BA1" w:rsidRDefault="00793BA1">
            <w:pPr>
              <w:pStyle w:val="NormalWeb"/>
              <w:rPr>
                <w:rFonts w:ascii="Arial" w:hAnsi="Arial" w:cs="Arial"/>
                <w:color w:val="000000"/>
                <w:sz w:val="20"/>
                <w:szCs w:val="20"/>
              </w:rPr>
            </w:pPr>
            <w:r>
              <w:rPr>
                <w:rFonts w:ascii="Arial" w:hAnsi="Arial" w:cs="Arial"/>
                <w:color w:val="000000"/>
                <w:sz w:val="20"/>
                <w:szCs w:val="20"/>
              </w:rPr>
              <w:t>All conference sessions are tailored for educational specialists like you. Sessions include:</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The latest on the evaluation of educational specialists</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Legal issues for DPS members</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Serving LGBT students</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Dating violence</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Eating disorders</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Chronic inflammation and depression</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Crisis response in our schools</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Recognizing the signs and symptoms of drug impairment</w:t>
            </w:r>
          </w:p>
          <w:p w:rsidR="00793BA1" w:rsidRDefault="00793BA1" w:rsidP="0080417E">
            <w:pPr>
              <w:numPr>
                <w:ilvl w:val="0"/>
                <w:numId w:val="1"/>
              </w:numPr>
              <w:spacing w:before="100" w:beforeAutospacing="1" w:after="100" w:afterAutospacing="1"/>
              <w:rPr>
                <w:rFonts w:ascii="Arial" w:hAnsi="Arial" w:cs="Arial"/>
                <w:color w:val="000000"/>
                <w:sz w:val="20"/>
                <w:szCs w:val="20"/>
              </w:rPr>
            </w:pPr>
            <w:proofErr w:type="spellStart"/>
            <w:r>
              <w:rPr>
                <w:rFonts w:ascii="Arial" w:hAnsi="Arial" w:cs="Arial"/>
                <w:color w:val="000000"/>
                <w:sz w:val="20"/>
                <w:szCs w:val="20"/>
              </w:rPr>
              <w:t>Self harming</w:t>
            </w:r>
            <w:proofErr w:type="spellEnd"/>
            <w:r>
              <w:rPr>
                <w:rFonts w:ascii="Arial" w:hAnsi="Arial" w:cs="Arial"/>
                <w:color w:val="000000"/>
                <w:sz w:val="20"/>
                <w:szCs w:val="20"/>
              </w:rPr>
              <w:t xml:space="preserve"> behavior among youth</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Emerging pathogens and response in school settings</w:t>
            </w:r>
          </w:p>
          <w:p w:rsidR="00793BA1" w:rsidRDefault="00793BA1" w:rsidP="0080417E">
            <w:pPr>
              <w:numPr>
                <w:ilvl w:val="0"/>
                <w:numId w:val="1"/>
              </w:numPr>
              <w:spacing w:before="100" w:beforeAutospacing="1" w:after="100" w:afterAutospacing="1"/>
              <w:rPr>
                <w:rFonts w:ascii="Arial" w:hAnsi="Arial" w:cs="Arial"/>
                <w:color w:val="000000"/>
                <w:sz w:val="20"/>
                <w:szCs w:val="20"/>
              </w:rPr>
            </w:pPr>
            <w:r>
              <w:rPr>
                <w:rFonts w:ascii="Arial" w:hAnsi="Arial" w:cs="Arial"/>
                <w:color w:val="000000"/>
                <w:sz w:val="20"/>
                <w:szCs w:val="20"/>
              </w:rPr>
              <w:t>And much more</w:t>
            </w:r>
          </w:p>
          <w:p w:rsidR="00793BA1" w:rsidRDefault="00793BA1">
            <w:pPr>
              <w:pStyle w:val="NormalWeb"/>
              <w:rPr>
                <w:rFonts w:ascii="Arial" w:hAnsi="Arial" w:cs="Arial"/>
                <w:color w:val="000000"/>
                <w:sz w:val="20"/>
                <w:szCs w:val="20"/>
              </w:rPr>
            </w:pPr>
            <w:r>
              <w:rPr>
                <w:rFonts w:ascii="Arial" w:hAnsi="Arial" w:cs="Arial"/>
                <w:color w:val="000000"/>
                <w:sz w:val="20"/>
                <w:szCs w:val="20"/>
              </w:rPr>
              <w:t>PSEA will submit Act 48 hours for all attendees.</w:t>
            </w:r>
          </w:p>
          <w:p w:rsidR="00793BA1" w:rsidRDefault="00793BA1">
            <w:pPr>
              <w:pStyle w:val="NormalWeb"/>
              <w:rPr>
                <w:rFonts w:ascii="Arial" w:hAnsi="Arial" w:cs="Arial"/>
                <w:color w:val="000000"/>
                <w:sz w:val="20"/>
                <w:szCs w:val="20"/>
              </w:rPr>
            </w:pPr>
            <w:r>
              <w:rPr>
                <w:rFonts w:ascii="Arial" w:hAnsi="Arial" w:cs="Arial"/>
                <w:b/>
                <w:bCs/>
                <w:color w:val="000000"/>
                <w:sz w:val="20"/>
                <w:szCs w:val="20"/>
              </w:rPr>
              <w:t>Registration</w:t>
            </w:r>
            <w:r>
              <w:rPr>
                <w:rFonts w:ascii="Arial" w:hAnsi="Arial" w:cs="Arial"/>
                <w:color w:val="000000"/>
                <w:sz w:val="20"/>
                <w:szCs w:val="20"/>
              </w:rPr>
              <w:br/>
              <w:t xml:space="preserve">The registration fee for this year's conference is still only $75. Find registration materials, hotel information, the conference agenda, and information about keynote speakers at </w:t>
            </w:r>
            <w:hyperlink r:id="rId7" w:tgtFrame="_blank" w:tooltip="www.psea.org/dps/conference" w:history="1">
              <w:r>
                <w:rPr>
                  <w:rStyle w:val="Hyperlink"/>
                  <w:rFonts w:ascii="Arial" w:hAnsi="Arial" w:cs="Arial"/>
                  <w:sz w:val="20"/>
                  <w:szCs w:val="20"/>
                </w:rPr>
                <w:t>www.psea.org/dps/conference</w:t>
              </w:r>
            </w:hyperlink>
            <w:r>
              <w:rPr>
                <w:rFonts w:ascii="Arial" w:hAnsi="Arial" w:cs="Arial"/>
                <w:color w:val="000000"/>
                <w:sz w:val="20"/>
                <w:szCs w:val="20"/>
              </w:rPr>
              <w:t>.</w:t>
            </w:r>
          </w:p>
          <w:p w:rsidR="00793BA1" w:rsidRDefault="00793BA1">
            <w:pPr>
              <w:pStyle w:val="NormalWeb"/>
              <w:rPr>
                <w:rFonts w:ascii="Arial" w:hAnsi="Arial" w:cs="Arial"/>
                <w:color w:val="000000"/>
                <w:sz w:val="20"/>
                <w:szCs w:val="20"/>
              </w:rPr>
            </w:pPr>
            <w:r>
              <w:rPr>
                <w:rFonts w:ascii="Arial" w:hAnsi="Arial" w:cs="Arial"/>
                <w:color w:val="000000"/>
                <w:sz w:val="20"/>
                <w:szCs w:val="20"/>
              </w:rPr>
              <w:t>We hope to see you in State College!</w:t>
            </w:r>
          </w:p>
        </w:tc>
      </w:tr>
      <w:tr w:rsidR="00793BA1" w:rsidTr="00793BA1">
        <w:trPr>
          <w:tblCellSpacing w:w="15" w:type="dxa"/>
          <w:jc w:val="center"/>
        </w:trPr>
        <w:tc>
          <w:tcPr>
            <w:tcW w:w="0" w:type="auto"/>
            <w:tcBorders>
              <w:top w:val="nil"/>
              <w:left w:val="nil"/>
              <w:bottom w:val="nil"/>
              <w:right w:val="nil"/>
            </w:tcBorders>
            <w:tcMar>
              <w:top w:w="15" w:type="dxa"/>
              <w:left w:w="15" w:type="dxa"/>
              <w:bottom w:w="15" w:type="dxa"/>
              <w:right w:w="15" w:type="dxa"/>
            </w:tcMar>
            <w:vAlign w:val="center"/>
            <w:hideMark/>
          </w:tcPr>
          <w:p w:rsidR="00793BA1" w:rsidRDefault="00793BA1">
            <w:pPr>
              <w:jc w:val="center"/>
            </w:pPr>
            <w:r>
              <w:pict>
                <v:rect id="_x0000_i1025" style="width:468pt;height:1.5pt" o:hralign="center" o:hrstd="t" o:hrnoshade="t" o:hr="t" fillcolor="#0046ac" stroked="f"/>
              </w:pict>
            </w:r>
          </w:p>
        </w:tc>
      </w:tr>
      <w:tr w:rsidR="00793BA1" w:rsidTr="00793BA1">
        <w:trPr>
          <w:tblCellSpacing w:w="15" w:type="dxa"/>
          <w:jc w:val="center"/>
        </w:trPr>
        <w:tc>
          <w:tcPr>
            <w:tcW w:w="0" w:type="auto"/>
            <w:tcBorders>
              <w:top w:val="nil"/>
              <w:left w:val="nil"/>
              <w:bottom w:val="nil"/>
              <w:right w:val="nil"/>
            </w:tcBorders>
            <w:tcMar>
              <w:top w:w="270" w:type="dxa"/>
              <w:left w:w="270" w:type="dxa"/>
              <w:bottom w:w="270" w:type="dxa"/>
              <w:right w:w="270" w:type="dxa"/>
            </w:tcMar>
            <w:vAlign w:val="center"/>
            <w:hideMark/>
          </w:tcPr>
          <w:p w:rsidR="00793BA1" w:rsidRDefault="00793BA1">
            <w:pPr>
              <w:pStyle w:val="NormalWeb"/>
              <w:jc w:val="center"/>
              <w:rPr>
                <w:rFonts w:ascii="Arial" w:hAnsi="Arial" w:cs="Arial"/>
                <w:color w:val="000000"/>
                <w:sz w:val="17"/>
                <w:szCs w:val="17"/>
              </w:rPr>
            </w:pPr>
            <w:r>
              <w:rPr>
                <w:rFonts w:ascii="Arial" w:hAnsi="Arial" w:cs="Arial"/>
                <w:color w:val="000000"/>
                <w:sz w:val="17"/>
                <w:szCs w:val="17"/>
              </w:rPr>
              <w:lastRenderedPageBreak/>
              <w:t xml:space="preserve">400 N. 3rd Street, Harrisburg, PA 17101 </w:t>
            </w:r>
          </w:p>
        </w:tc>
      </w:tr>
      <w:tr w:rsidR="00793BA1" w:rsidTr="00793BA1">
        <w:trPr>
          <w:tblCellSpacing w:w="15" w:type="dxa"/>
          <w:jc w:val="center"/>
        </w:trPr>
        <w:tc>
          <w:tcPr>
            <w:tcW w:w="0" w:type="auto"/>
            <w:tcBorders>
              <w:top w:val="nil"/>
              <w:left w:val="nil"/>
              <w:bottom w:val="nil"/>
              <w:right w:val="nil"/>
            </w:tcBorders>
            <w:shd w:val="clear" w:color="auto" w:fill="E6EFF8"/>
            <w:tcMar>
              <w:top w:w="15" w:type="dxa"/>
              <w:left w:w="15" w:type="dxa"/>
              <w:bottom w:w="15" w:type="dxa"/>
              <w:right w:w="15" w:type="dxa"/>
            </w:tcMar>
            <w:vAlign w:val="center"/>
            <w:hideMark/>
          </w:tcPr>
          <w:p w:rsidR="00793BA1" w:rsidRDefault="00793BA1">
            <w:pPr>
              <w:pStyle w:val="NormalWeb"/>
              <w:rPr>
                <w:rFonts w:ascii="Arial" w:hAnsi="Arial" w:cs="Arial"/>
                <w:b/>
                <w:bCs/>
                <w:color w:val="000000"/>
                <w:sz w:val="17"/>
                <w:szCs w:val="17"/>
              </w:rPr>
            </w:pPr>
            <w:r>
              <w:rPr>
                <w:rFonts w:ascii="Arial" w:hAnsi="Arial" w:cs="Arial"/>
                <w:b/>
                <w:bCs/>
                <w:color w:val="000000"/>
                <w:sz w:val="17"/>
                <w:szCs w:val="17"/>
              </w:rPr>
              <w:t>This content is intended for use by PSEA members and their immediate families.</w:t>
            </w:r>
          </w:p>
        </w:tc>
      </w:tr>
    </w:tbl>
    <w:p w:rsidR="00793BA1" w:rsidRDefault="00793BA1" w:rsidP="00793BA1">
      <w:pPr>
        <w:pStyle w:val="NormalWeb"/>
        <w:jc w:val="center"/>
        <w:rPr>
          <w:rFonts w:ascii="Arial" w:hAnsi="Arial" w:cs="Arial"/>
          <w:color w:val="000000"/>
          <w:sz w:val="12"/>
          <w:szCs w:val="12"/>
        </w:rPr>
      </w:pPr>
      <w:r>
        <w:rPr>
          <w:rFonts w:ascii="Arial" w:hAnsi="Arial" w:cs="Arial"/>
          <w:color w:val="000000"/>
          <w:sz w:val="12"/>
          <w:szCs w:val="12"/>
        </w:rPr>
        <w:t xml:space="preserve">To manage your PSEA email preferences, go to </w:t>
      </w:r>
      <w:hyperlink r:id="rId8" w:tgtFrame="_blank" w:history="1">
        <w:r>
          <w:rPr>
            <w:rStyle w:val="Hyperlink"/>
            <w:rFonts w:ascii="Arial" w:hAnsi="Arial" w:cs="Arial"/>
            <w:b/>
            <w:bCs/>
            <w:color w:val="0066CC"/>
            <w:sz w:val="17"/>
            <w:szCs w:val="17"/>
            <w:u w:val="none"/>
          </w:rPr>
          <w:t>www.psea.org/myprofile.</w:t>
        </w:r>
      </w:hyperlink>
      <w:r>
        <w:rPr>
          <w:rFonts w:ascii="Arial" w:hAnsi="Arial" w:cs="Arial"/>
          <w:color w:val="000000"/>
          <w:sz w:val="12"/>
          <w:szCs w:val="12"/>
        </w:rPr>
        <w:t>.</w:t>
      </w:r>
    </w:p>
    <w:p w:rsidR="00D02FAF" w:rsidRDefault="00D02FAF">
      <w:bookmarkStart w:id="1" w:name="_GoBack"/>
      <w:bookmarkEnd w:id="1"/>
    </w:p>
    <w:sectPr w:rsidR="00D02F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7099E"/>
    <w:multiLevelType w:val="multilevel"/>
    <w:tmpl w:val="4BC2B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A1"/>
    <w:rsid w:val="00793BA1"/>
    <w:rsid w:val="00D02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5D1A8B-077B-42DC-91B9-FAB6AE385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BA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3BA1"/>
    <w:rPr>
      <w:color w:val="0000FF"/>
      <w:u w:val="single"/>
    </w:rPr>
  </w:style>
  <w:style w:type="paragraph" w:styleId="NormalWeb">
    <w:name w:val="Normal (Web)"/>
    <w:basedOn w:val="Normal"/>
    <w:uiPriority w:val="99"/>
    <w:semiHidden/>
    <w:unhideWhenUsed/>
    <w:rsid w:val="00793BA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49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stserv01.psea.org/trk/click?ref=ztdu81631_0-c15x313x13797&amp;" TargetMode="External"/><Relationship Id="rId3" Type="http://schemas.openxmlformats.org/officeDocument/2006/relationships/settings" Target="settings.xml"/><Relationship Id="rId7" Type="http://schemas.openxmlformats.org/officeDocument/2006/relationships/hyperlink" Target="http://listserv01.psea.org/trk/click?ref=ztdu81631_0-c15x3417x13797&a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noreply@psea.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2015-07-16T15:15:00Z</dcterms:created>
  <dcterms:modified xsi:type="dcterms:W3CDTF">2015-07-16T15:16:00Z</dcterms:modified>
</cp:coreProperties>
</file>